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75" w:rsidRPr="00513C08" w:rsidRDefault="00B32F75" w:rsidP="00B1634D">
      <w:pPr>
        <w:rPr>
          <w:sz w:val="28"/>
          <w:szCs w:val="28"/>
        </w:rPr>
      </w:pPr>
    </w:p>
    <w:p w:rsidR="003629D0" w:rsidRPr="006E7FDD" w:rsidRDefault="003629D0" w:rsidP="003629D0">
      <w:pPr>
        <w:jc w:val="right"/>
      </w:pPr>
      <w:r w:rsidRPr="006E7FDD">
        <w:t>Приложение №1 к решению №74 от 18.01.2018г</w:t>
      </w:r>
    </w:p>
    <w:p w:rsidR="003629D0" w:rsidRPr="006E7FDD" w:rsidRDefault="003629D0" w:rsidP="003629D0">
      <w:pPr>
        <w:jc w:val="right"/>
      </w:pPr>
    </w:p>
    <w:p w:rsidR="003629D0" w:rsidRPr="006E7FDD" w:rsidRDefault="003629D0" w:rsidP="003629D0">
      <w:pPr>
        <w:jc w:val="center"/>
        <w:rPr>
          <w:b/>
        </w:rPr>
      </w:pPr>
      <w:r w:rsidRPr="006E7FDD">
        <w:rPr>
          <w:b/>
        </w:rPr>
        <w:t>План</w:t>
      </w:r>
    </w:p>
    <w:p w:rsidR="003629D0" w:rsidRPr="006E7FDD" w:rsidRDefault="003629D0" w:rsidP="003629D0">
      <w:pPr>
        <w:jc w:val="center"/>
        <w:rPr>
          <w:b/>
        </w:rPr>
      </w:pPr>
      <w:r w:rsidRPr="006E7FDD">
        <w:rPr>
          <w:b/>
        </w:rPr>
        <w:t>социально-экономического развития</w:t>
      </w:r>
    </w:p>
    <w:p w:rsidR="003629D0" w:rsidRPr="006E7FDD" w:rsidRDefault="003629D0" w:rsidP="003629D0">
      <w:pPr>
        <w:jc w:val="center"/>
        <w:rPr>
          <w:b/>
        </w:rPr>
      </w:pPr>
      <w:r w:rsidRPr="006E7FDD">
        <w:rPr>
          <w:b/>
        </w:rPr>
        <w:t>Новониколаевского сельсовета  на 2018 год</w:t>
      </w:r>
    </w:p>
    <w:p w:rsidR="003629D0" w:rsidRPr="006E7FDD" w:rsidRDefault="003629D0" w:rsidP="003629D0">
      <w:pPr>
        <w:ind w:firstLine="741"/>
        <w:jc w:val="both"/>
        <w:rPr>
          <w:b/>
        </w:rPr>
      </w:pPr>
    </w:p>
    <w:p w:rsidR="003629D0" w:rsidRPr="006E7FDD" w:rsidRDefault="003629D0" w:rsidP="003629D0">
      <w:pPr>
        <w:ind w:firstLine="741"/>
        <w:jc w:val="both"/>
        <w:rPr>
          <w:b/>
        </w:rPr>
      </w:pPr>
    </w:p>
    <w:p w:rsidR="003629D0" w:rsidRPr="006E7FDD" w:rsidRDefault="003629D0" w:rsidP="003629D0">
      <w:pPr>
        <w:numPr>
          <w:ilvl w:val="0"/>
          <w:numId w:val="10"/>
        </w:numPr>
        <w:jc w:val="both"/>
        <w:rPr>
          <w:b/>
        </w:rPr>
      </w:pPr>
      <w:r w:rsidRPr="006E7FDD">
        <w:rPr>
          <w:b/>
        </w:rPr>
        <w:t>Цели и задачи социально-экономического развития муниципального образования в среднесрочной перспективе</w:t>
      </w:r>
    </w:p>
    <w:p w:rsidR="003629D0" w:rsidRPr="006E7FDD" w:rsidRDefault="003629D0" w:rsidP="003629D0">
      <w:pPr>
        <w:ind w:left="709"/>
        <w:jc w:val="both"/>
        <w:rPr>
          <w:b/>
        </w:rPr>
      </w:pPr>
    </w:p>
    <w:p w:rsidR="003629D0" w:rsidRPr="006E7FDD" w:rsidRDefault="003629D0" w:rsidP="003629D0">
      <w:pPr>
        <w:ind w:left="285" w:right="399" w:firstLine="424"/>
        <w:jc w:val="both"/>
      </w:pPr>
      <w:r w:rsidRPr="006E7FDD">
        <w:t>Генеральной  стратегической целью  социально-экономического развития муниципального образования  является обеспечение роста благосостояния и качества жизни населения муниципального образования.</w:t>
      </w:r>
    </w:p>
    <w:p w:rsidR="003629D0" w:rsidRPr="006E7FDD" w:rsidRDefault="003629D0" w:rsidP="003629D0">
      <w:pPr>
        <w:ind w:left="709"/>
        <w:jc w:val="both"/>
      </w:pPr>
    </w:p>
    <w:p w:rsidR="003629D0" w:rsidRDefault="003629D0" w:rsidP="003629D0">
      <w:pPr>
        <w:ind w:firstLine="709"/>
        <w:jc w:val="both"/>
      </w:pPr>
      <w:r w:rsidRPr="006E7FDD">
        <w:t>На основе проведенной оценки социально-экономического развития муниципального образования за период 2016-2017 годы, анализа основных проблем и с учетом резервов социально-экономического развития  перед Новониколаевским сельсоветом в среднесрочной перспективе стоят следующие цели и задачи:</w:t>
      </w:r>
    </w:p>
    <w:p w:rsidR="003629D0" w:rsidRPr="006E7FDD" w:rsidRDefault="003629D0" w:rsidP="003629D0">
      <w:pPr>
        <w:ind w:firstLine="709"/>
        <w:jc w:val="both"/>
      </w:pPr>
    </w:p>
    <w:tbl>
      <w:tblPr>
        <w:tblW w:w="9200" w:type="dxa"/>
        <w:tblInd w:w="103" w:type="dxa"/>
        <w:tblLayout w:type="fixed"/>
        <w:tblLook w:val="04A0"/>
      </w:tblPr>
      <w:tblGrid>
        <w:gridCol w:w="6540"/>
        <w:gridCol w:w="1300"/>
        <w:gridCol w:w="1360"/>
      </w:tblGrid>
      <w:tr w:rsidR="003629D0" w:rsidRPr="006E7FDD" w:rsidTr="005E35A1">
        <w:trPr>
          <w:trHeight w:val="46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  <w:rPr>
                <w:b/>
                <w:bCs/>
              </w:rPr>
            </w:pPr>
            <w:r w:rsidRPr="006E7FDD">
              <w:rPr>
                <w:b/>
                <w:bCs/>
              </w:rPr>
              <w:t>33209</w:t>
            </w:r>
          </w:p>
        </w:tc>
      </w:tr>
      <w:tr w:rsidR="003629D0" w:rsidRPr="006E7FDD" w:rsidTr="005E35A1">
        <w:trPr>
          <w:trHeight w:val="3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  <w:rPr>
                <w:b/>
                <w:bCs/>
              </w:rPr>
            </w:pPr>
            <w:r w:rsidRPr="006E7FDD">
              <w:rPr>
                <w:b/>
                <w:bCs/>
              </w:rPr>
              <w:t> 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237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172</w:t>
            </w:r>
          </w:p>
        </w:tc>
      </w:tr>
      <w:tr w:rsidR="003629D0" w:rsidRPr="006E7FDD" w:rsidTr="005E35A1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27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0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84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27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0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Сельхозугодья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30487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14750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 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10647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904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97</w:t>
            </w:r>
          </w:p>
        </w:tc>
      </w:tr>
      <w:tr w:rsidR="003629D0" w:rsidRPr="006E7FDD" w:rsidTr="005E35A1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>- прочие (СПТУ,  агроснаб)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3102</w:t>
            </w:r>
          </w:p>
        </w:tc>
      </w:tr>
      <w:tr w:rsidR="003629D0" w:rsidRPr="006E7FDD" w:rsidTr="005E35A1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r w:rsidRPr="006E7FDD"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9D0" w:rsidRPr="006E7FDD" w:rsidRDefault="003629D0" w:rsidP="005E35A1">
            <w:pPr>
              <w:jc w:val="center"/>
            </w:pPr>
            <w:r w:rsidRPr="006E7FDD">
              <w:t>2700</w:t>
            </w:r>
          </w:p>
        </w:tc>
      </w:tr>
    </w:tbl>
    <w:p w:rsidR="003629D0" w:rsidRPr="006E7FDD" w:rsidRDefault="003629D0" w:rsidP="003629D0">
      <w:pPr>
        <w:ind w:firstLine="709"/>
        <w:jc w:val="both"/>
      </w:pP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</w:pPr>
      <w:r w:rsidRPr="006E7FDD">
        <w:rPr>
          <w:b/>
          <w:bCs/>
        </w:rPr>
        <w:t>1.1. Социальные цели и задачи плана</w:t>
      </w:r>
      <w:r w:rsidRPr="006E7FDD">
        <w:t xml:space="preserve"> </w:t>
      </w: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  <w:rPr>
          <w:b/>
        </w:rPr>
      </w:pPr>
      <w:r w:rsidRPr="006E7FDD">
        <w:rPr>
          <w:b/>
        </w:rPr>
        <w:t>1.1.1. Демография  и уровень жизни населения</w:t>
      </w:r>
    </w:p>
    <w:p w:rsidR="003629D0" w:rsidRPr="006E7FDD" w:rsidRDefault="003629D0" w:rsidP="003629D0">
      <w:pPr>
        <w:ind w:firstLine="720"/>
        <w:jc w:val="both"/>
      </w:pPr>
      <w:r w:rsidRPr="006E7FDD">
        <w:rPr>
          <w:bCs/>
        </w:rPr>
        <w:t>Цель – увеличение численности населения поселения,</w:t>
      </w:r>
      <w:r w:rsidRPr="006E7FDD">
        <w:rPr>
          <w:b/>
        </w:rPr>
        <w:t xml:space="preserve"> </w:t>
      </w:r>
      <w:r w:rsidRPr="006E7FDD">
        <w:t xml:space="preserve">рост уровня жизни, доходов населения, формирование развитого рынка социальных услуг и обеспечение их доступности для жителей </w:t>
      </w:r>
      <w:r w:rsidRPr="006E7FDD">
        <w:rPr>
          <w:bCs/>
        </w:rPr>
        <w:t>поселения</w:t>
      </w:r>
      <w:r w:rsidRPr="006E7FDD">
        <w:t>, повышение эффективности и качества предоставления социальных услуг.</w:t>
      </w: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  <w:rPr>
          <w:b/>
        </w:rPr>
      </w:pPr>
      <w:r w:rsidRPr="006E7FDD">
        <w:rPr>
          <w:b/>
        </w:rPr>
        <w:lastRenderedPageBreak/>
        <w:t>Задачи:</w:t>
      </w: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  <w:jc w:val="both"/>
      </w:pPr>
      <w:r w:rsidRPr="006E7FDD">
        <w:t>- создание для жителей поселения условий для развития предпринимательской деятельности.</w:t>
      </w: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</w:pPr>
      <w:r w:rsidRPr="006E7FDD">
        <w:t>- увеличение эффективности адресной социальной помощи.</w:t>
      </w: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  <w:jc w:val="both"/>
      </w:pPr>
      <w:r w:rsidRPr="006E7FDD">
        <w:t>- развитие системы социальной защиты семьи и детей, профилактика безнадзорности и правонарушений  несовершеннолетних (эффективное сотрудничество служб системы профилактики, организация досуга несовершеннолетних, своевременное выявление семей «группы риска», посещение семей)</w:t>
      </w:r>
    </w:p>
    <w:p w:rsidR="003629D0" w:rsidRPr="006E7FDD" w:rsidRDefault="003629D0" w:rsidP="003629D0">
      <w:pPr>
        <w:pStyle w:val="ae"/>
        <w:jc w:val="center"/>
      </w:pPr>
      <w:r w:rsidRPr="006E7FDD">
        <w:t xml:space="preserve"> Основные показатели, характеризующие демографические процессы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1"/>
        <w:gridCol w:w="1668"/>
        <w:gridCol w:w="1276"/>
        <w:gridCol w:w="992"/>
      </w:tblGrid>
      <w:tr w:rsidR="003629D0" w:rsidRPr="006E7FDD" w:rsidTr="005E35A1">
        <w:trPr>
          <w:cantSplit/>
        </w:trPr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Показатели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Годы</w:t>
            </w:r>
          </w:p>
        </w:tc>
      </w:tr>
      <w:tr w:rsidR="003629D0" w:rsidRPr="006E7FDD" w:rsidTr="005E35A1">
        <w:trPr>
          <w:cantSplit/>
        </w:trPr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6E7FDD" w:rsidRDefault="003629D0" w:rsidP="005E35A1"/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2018</w:t>
            </w:r>
          </w:p>
        </w:tc>
      </w:tr>
      <w:tr w:rsidR="003629D0" w:rsidRPr="006E7FDD" w:rsidTr="005E35A1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1. Численность населения (чел.)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1030</w:t>
            </w:r>
          </w:p>
        </w:tc>
      </w:tr>
      <w:tr w:rsidR="003629D0" w:rsidRPr="006E7FDD" w:rsidTr="005E35A1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3. Естественная убыль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5</w:t>
            </w:r>
          </w:p>
        </w:tc>
      </w:tr>
      <w:tr w:rsidR="003629D0" w:rsidRPr="006E7FDD" w:rsidTr="005E35A1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4. Миграционный прирост (+), убыль (-)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+10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+20</w:t>
            </w:r>
          </w:p>
        </w:tc>
      </w:tr>
      <w:tr w:rsidR="003629D0" w:rsidRPr="006E7FDD" w:rsidTr="005E35A1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5. Естественный прирост  населения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25</w:t>
            </w:r>
          </w:p>
        </w:tc>
      </w:tr>
    </w:tbl>
    <w:p w:rsidR="003629D0" w:rsidRPr="006E7FDD" w:rsidRDefault="003629D0" w:rsidP="003629D0">
      <w:pPr>
        <w:tabs>
          <w:tab w:val="num" w:pos="720"/>
        </w:tabs>
        <w:spacing w:line="228" w:lineRule="auto"/>
      </w:pPr>
    </w:p>
    <w:p w:rsidR="003629D0" w:rsidRPr="006E7FDD" w:rsidRDefault="003629D0" w:rsidP="003629D0">
      <w:pPr>
        <w:numPr>
          <w:ilvl w:val="2"/>
          <w:numId w:val="10"/>
        </w:numPr>
        <w:spacing w:line="228" w:lineRule="auto"/>
        <w:rPr>
          <w:b/>
        </w:rPr>
      </w:pPr>
      <w:r w:rsidRPr="006E7FDD">
        <w:rPr>
          <w:b/>
        </w:rPr>
        <w:t>Здоровье населения</w:t>
      </w:r>
    </w:p>
    <w:p w:rsidR="003629D0" w:rsidRPr="006E7FDD" w:rsidRDefault="003629D0" w:rsidP="003629D0">
      <w:pPr>
        <w:spacing w:line="228" w:lineRule="auto"/>
        <w:rPr>
          <w:b/>
        </w:rPr>
      </w:pPr>
    </w:p>
    <w:p w:rsidR="003629D0" w:rsidRPr="006E7FDD" w:rsidRDefault="003629D0" w:rsidP="003629D0">
      <w:pPr>
        <w:ind w:firstLine="720"/>
        <w:jc w:val="both"/>
      </w:pPr>
      <w:r w:rsidRPr="006E7FDD">
        <w:rPr>
          <w:b/>
        </w:rPr>
        <w:t>Цель</w:t>
      </w:r>
      <w:r w:rsidRPr="006E7FDD">
        <w:t xml:space="preserve"> – сохранение и улучшение здоровья людей, стабилизация медико-демографической ситуации на территории поселения.</w:t>
      </w:r>
    </w:p>
    <w:p w:rsidR="003629D0" w:rsidRPr="006E7FDD" w:rsidRDefault="003629D0" w:rsidP="003629D0">
      <w:pPr>
        <w:ind w:firstLine="720"/>
        <w:jc w:val="both"/>
      </w:pPr>
    </w:p>
    <w:p w:rsidR="003629D0" w:rsidRPr="006E7FDD" w:rsidRDefault="003629D0" w:rsidP="003629D0">
      <w:pPr>
        <w:ind w:firstLine="720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20"/>
        <w:jc w:val="both"/>
      </w:pPr>
      <w:r w:rsidRPr="006E7FDD">
        <w:rPr>
          <w:b/>
        </w:rPr>
        <w:t xml:space="preserve">- </w:t>
      </w:r>
      <w:r w:rsidRPr="006E7FDD">
        <w:t>строительство медпункта в с. Новорозино;</w:t>
      </w:r>
    </w:p>
    <w:p w:rsidR="003629D0" w:rsidRPr="006E7FDD" w:rsidRDefault="003629D0" w:rsidP="003629D0">
      <w:pPr>
        <w:ind w:firstLine="741"/>
        <w:jc w:val="both"/>
      </w:pPr>
      <w:r w:rsidRPr="006E7FDD">
        <w:t>- укрепление материально-технической базы, повышение укомплектованности и профессионального уровня медицинского персонала Новониколаевского ФАПа;</w:t>
      </w:r>
    </w:p>
    <w:p w:rsidR="003629D0" w:rsidRPr="006E7FDD" w:rsidRDefault="003629D0" w:rsidP="003629D0">
      <w:pPr>
        <w:ind w:firstLine="741"/>
        <w:jc w:val="both"/>
      </w:pPr>
      <w:r w:rsidRPr="006E7FDD">
        <w:t>-  улучшение качества оказания медицинской помощи больным (добиться 100%  охвата диспансерным наблюдением   детей и  больных из «группы риска», своевременная госпитализация, выявление и взятие на учет диспансерных больных; довести до 100% профилактические прививки населению и  осмотра декретированного контингента населения, приобретение для ФАПа медицинского оборудования, медицинскому персоналу иметь  квалификационную категорию не ниже 1.</w:t>
      </w:r>
    </w:p>
    <w:p w:rsidR="003629D0" w:rsidRPr="006E7FDD" w:rsidRDefault="003629D0" w:rsidP="003629D0">
      <w:pPr>
        <w:ind w:firstLine="741"/>
        <w:jc w:val="both"/>
      </w:pPr>
      <w:r w:rsidRPr="006E7FDD">
        <w:t>- гарантированное обеспечение населения муниципального образования  лекарственными средствами и изделиями медицинского назначения; (поставить на должный уровень обеспечение льготной категории лекарственными средствами и добиться  снижения отказов от соц.пакета до 30%, увеличить ассортимент медпрепаратов  аптечного пункта).</w:t>
      </w:r>
    </w:p>
    <w:p w:rsidR="003629D0" w:rsidRPr="006E7FDD" w:rsidRDefault="003629D0" w:rsidP="003629D0">
      <w:pPr>
        <w:jc w:val="both"/>
      </w:pPr>
    </w:p>
    <w:p w:rsidR="003629D0" w:rsidRPr="006E7FDD" w:rsidRDefault="003629D0" w:rsidP="003629D0">
      <w:pPr>
        <w:tabs>
          <w:tab w:val="num" w:pos="720"/>
        </w:tabs>
        <w:spacing w:line="228" w:lineRule="auto"/>
        <w:ind w:firstLine="741"/>
        <w:rPr>
          <w:b/>
        </w:rPr>
      </w:pPr>
      <w:r w:rsidRPr="006E7FDD">
        <w:rPr>
          <w:b/>
        </w:rPr>
        <w:t>1.1.3. Образование</w:t>
      </w:r>
    </w:p>
    <w:p w:rsidR="003629D0" w:rsidRPr="006E7FDD" w:rsidRDefault="003629D0" w:rsidP="003629D0">
      <w:pPr>
        <w:pStyle w:val="ae"/>
      </w:pPr>
      <w:r w:rsidRPr="006E7FDD">
        <w:tab/>
      </w:r>
      <w:r w:rsidRPr="006E7FDD">
        <w:rPr>
          <w:b/>
        </w:rPr>
        <w:t>Цель</w:t>
      </w:r>
      <w:r w:rsidRPr="006E7FDD">
        <w:t xml:space="preserve"> – создание оптимальной модели общеобразовательной школы,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 школьников путем обновления структуры и содержания образования, развития практической направленности образовательных программ.</w:t>
      </w:r>
    </w:p>
    <w:p w:rsidR="003629D0" w:rsidRPr="006E7FDD" w:rsidRDefault="003629D0" w:rsidP="003629D0">
      <w:pPr>
        <w:jc w:val="both"/>
        <w:rPr>
          <w:b/>
          <w:i/>
        </w:rPr>
      </w:pPr>
      <w:r w:rsidRPr="006E7FDD">
        <w:tab/>
      </w:r>
      <w:r w:rsidRPr="006E7FDD">
        <w:rPr>
          <w:b/>
        </w:rPr>
        <w:t>Задачи:</w:t>
      </w:r>
      <w:r w:rsidRPr="006E7FDD">
        <w:rPr>
          <w:b/>
          <w:i/>
        </w:rPr>
        <w:t xml:space="preserve"> 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lastRenderedPageBreak/>
        <w:t>Ремонт крыши Новониколаевской школы.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Строительство детского сада в с. Новорозино.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Капитальный ремонт Новорозинской школы.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Капитальный ремонт теплотрассы школы д. Новониколаевка.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Обеспечить права ребенка на качественное образование;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Создать благоприятные условия, гарантирующие сохранность здоровья участников образовательного процесса;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Создать условия для социальной адаптации обучающихся;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Формировать высокую правовую культуру всех участников образовательного процесса;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Определить пути эффективности управления учебно-воспитательным процессом в школе;</w:t>
      </w:r>
    </w:p>
    <w:p w:rsidR="003629D0" w:rsidRPr="006E7FDD" w:rsidRDefault="003629D0" w:rsidP="003629D0">
      <w:pPr>
        <w:numPr>
          <w:ilvl w:val="0"/>
          <w:numId w:val="12"/>
        </w:numPr>
        <w:jc w:val="both"/>
      </w:pPr>
      <w:r w:rsidRPr="006E7FDD">
        <w:t>Совершенствовать экономические механизмы в сфере образования, укреплять материально-техническую базу школы.</w:t>
      </w:r>
    </w:p>
    <w:p w:rsidR="003629D0" w:rsidRPr="006E7FDD" w:rsidRDefault="003629D0" w:rsidP="003629D0">
      <w:pPr>
        <w:ind w:left="360"/>
      </w:pPr>
    </w:p>
    <w:p w:rsidR="003629D0" w:rsidRPr="006E7FDD" w:rsidRDefault="003629D0" w:rsidP="003629D0">
      <w:pPr>
        <w:ind w:left="360"/>
      </w:pPr>
      <w:r w:rsidRPr="006E7FDD">
        <w:t xml:space="preserve">Обеспеченность населения образовательными услугами на плановый период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3"/>
        <w:gridCol w:w="1472"/>
        <w:gridCol w:w="988"/>
        <w:gridCol w:w="851"/>
      </w:tblGrid>
      <w:tr w:rsidR="003629D0" w:rsidRPr="006E7FDD" w:rsidTr="005E35A1">
        <w:trPr>
          <w:cantSplit/>
        </w:trPr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Показатели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Годы</w:t>
            </w:r>
          </w:p>
        </w:tc>
      </w:tr>
      <w:tr w:rsidR="003629D0" w:rsidRPr="006E7FDD" w:rsidTr="005E35A1">
        <w:trPr>
          <w:cantSplit/>
        </w:trPr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D0" w:rsidRPr="006E7FDD" w:rsidRDefault="003629D0" w:rsidP="005E35A1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2018</w:t>
            </w:r>
          </w:p>
        </w:tc>
      </w:tr>
      <w:tr w:rsidR="003629D0" w:rsidRPr="006E7FDD" w:rsidTr="005E35A1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Количество мест в общеобразовательных школах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334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334</w:t>
            </w:r>
          </w:p>
        </w:tc>
      </w:tr>
      <w:tr w:rsidR="003629D0" w:rsidRPr="006E7FDD" w:rsidTr="005E35A1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Количество учащихся в общеобразовательных школах (на начало года)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95</w:t>
            </w:r>
          </w:p>
        </w:tc>
      </w:tr>
      <w:tr w:rsidR="003629D0" w:rsidRPr="006E7FDD" w:rsidTr="005E35A1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Численность педагогических работников общеобразовательных школ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66</w:t>
            </w:r>
          </w:p>
        </w:tc>
      </w:tr>
      <w:tr w:rsidR="003629D0" w:rsidRPr="006E7FDD" w:rsidTr="005E35A1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</w:pPr>
            <w:r w:rsidRPr="006E7FDD">
              <w:t>Обеспеченность педагогическими работниками 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D0" w:rsidRPr="006E7FDD" w:rsidRDefault="003629D0" w:rsidP="005E35A1">
            <w:pPr>
              <w:pStyle w:val="ae"/>
              <w:spacing w:line="276" w:lineRule="auto"/>
              <w:jc w:val="center"/>
            </w:pPr>
            <w:r w:rsidRPr="006E7FDD">
              <w:t>100</w:t>
            </w:r>
          </w:p>
        </w:tc>
      </w:tr>
    </w:tbl>
    <w:p w:rsidR="003629D0" w:rsidRPr="006E7FDD" w:rsidRDefault="003629D0" w:rsidP="003629D0">
      <w:pPr>
        <w:ind w:firstLine="709"/>
        <w:jc w:val="both"/>
        <w:rPr>
          <w:b/>
        </w:rPr>
      </w:pPr>
    </w:p>
    <w:p w:rsidR="003629D0" w:rsidRPr="006E7FDD" w:rsidRDefault="003629D0" w:rsidP="003629D0">
      <w:pPr>
        <w:jc w:val="both"/>
      </w:pPr>
    </w:p>
    <w:p w:rsidR="003629D0" w:rsidRPr="006E7FDD" w:rsidRDefault="003629D0" w:rsidP="003629D0">
      <w:pPr>
        <w:numPr>
          <w:ilvl w:val="2"/>
          <w:numId w:val="11"/>
        </w:numPr>
        <w:jc w:val="both"/>
        <w:rPr>
          <w:b/>
        </w:rPr>
      </w:pPr>
      <w:r w:rsidRPr="006E7FDD">
        <w:rPr>
          <w:b/>
        </w:rPr>
        <w:t>Культура</w:t>
      </w:r>
    </w:p>
    <w:p w:rsidR="003629D0" w:rsidRPr="006E7FDD" w:rsidRDefault="003629D0" w:rsidP="003629D0">
      <w:pPr>
        <w:pStyle w:val="21"/>
      </w:pPr>
      <w:r w:rsidRPr="006E7FDD">
        <w:rPr>
          <w:b/>
        </w:rPr>
        <w:t>Цель</w:t>
      </w:r>
      <w:r w:rsidRPr="006E7FDD">
        <w:t xml:space="preserve"> – сохранение и развитие культурного потенциала и культурного наследия  муниципального образования.</w:t>
      </w:r>
    </w:p>
    <w:p w:rsidR="003629D0" w:rsidRPr="006E7FDD" w:rsidRDefault="003629D0" w:rsidP="003629D0">
      <w:pPr>
        <w:ind w:firstLine="720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20"/>
        <w:jc w:val="both"/>
      </w:pPr>
      <w:r w:rsidRPr="006E7FDD">
        <w:rPr>
          <w:b/>
        </w:rPr>
        <w:t xml:space="preserve">- </w:t>
      </w:r>
      <w:r w:rsidRPr="006E7FDD">
        <w:t>ремонт крыши и фундамента Новониколаевского СДК;</w:t>
      </w:r>
    </w:p>
    <w:p w:rsidR="003629D0" w:rsidRPr="006E7FDD" w:rsidRDefault="003629D0" w:rsidP="003629D0">
      <w:pPr>
        <w:ind w:firstLine="741"/>
        <w:jc w:val="both"/>
      </w:pPr>
      <w:r w:rsidRPr="006E7FDD">
        <w:t>- поддержка народного творчества, традиционных художественных ремесел и культурно-досуговой деятельности (приобретение костюмов для участников художественной самодеятельности; ткани, ниток, веревки, дощечек для кружков народного творчества)</w:t>
      </w:r>
    </w:p>
    <w:p w:rsidR="003629D0" w:rsidRPr="006E7FDD" w:rsidRDefault="003629D0" w:rsidP="003629D0">
      <w:pPr>
        <w:jc w:val="both"/>
      </w:pPr>
      <w:r w:rsidRPr="006E7FDD">
        <w:t xml:space="preserve">          - укрепление материально-технической базы учреждений культуры  муниципального образования (приобретение  в ДК оборудования для изостудии,  электромузыкальной аппаратуры, биллиардного стола, принадлежностей к нему, концертных костюмов)</w:t>
      </w:r>
    </w:p>
    <w:p w:rsidR="003629D0" w:rsidRPr="006E7FDD" w:rsidRDefault="003629D0" w:rsidP="003629D0">
      <w:pPr>
        <w:jc w:val="both"/>
      </w:pPr>
      <w:r w:rsidRPr="006E7FDD">
        <w:t xml:space="preserve">         - организация и проведение массовых мероприятий, участие в районных  конкурсах, смотрах.</w:t>
      </w:r>
    </w:p>
    <w:p w:rsidR="003629D0" w:rsidRPr="006E7FDD" w:rsidRDefault="003629D0" w:rsidP="003629D0">
      <w:pPr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>1.1.5. Физическая культура и спорт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lastRenderedPageBreak/>
        <w:t>Цель</w:t>
      </w:r>
      <w:r w:rsidRPr="006E7FDD">
        <w:t xml:space="preserve"> – повышение уровня здоровья и формирование здорового образа жизни средствами физической культуры и спорта.</w:t>
      </w: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41"/>
        <w:jc w:val="both"/>
      </w:pPr>
      <w:r w:rsidRPr="006E7FDD">
        <w:t xml:space="preserve"> - укрепление материально-технической базы учреждений физкультуры и спорта;</w:t>
      </w:r>
    </w:p>
    <w:p w:rsidR="003629D0" w:rsidRPr="006E7FDD" w:rsidRDefault="003629D0" w:rsidP="003629D0">
      <w:pPr>
        <w:ind w:firstLine="741"/>
        <w:jc w:val="both"/>
      </w:pPr>
      <w:r w:rsidRPr="006E7FDD"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(участие в районных спартакиадах и соревнованиях)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>1.1.6.  Обеспечение законности и правопорядка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>Цель</w:t>
      </w:r>
      <w:r w:rsidRPr="006E7FDD">
        <w:t xml:space="preserve"> – повышение уровня безопасности населения, усиление законных прав и интересов граждан, обеспечение правопорядка на территории   сельсовета.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Основные задачи:</w:t>
      </w:r>
    </w:p>
    <w:p w:rsidR="003629D0" w:rsidRPr="006E7FDD" w:rsidRDefault="003629D0" w:rsidP="003629D0">
      <w:pPr>
        <w:ind w:firstLine="741"/>
        <w:jc w:val="both"/>
      </w:pPr>
      <w:r w:rsidRPr="006E7FDD">
        <w:t>- эффективное сотрудничество  служб системы профилактики (совместные рейды ОВД,  школа, общественных формирований, социальная защита населения)</w:t>
      </w:r>
    </w:p>
    <w:p w:rsidR="003629D0" w:rsidRPr="006E7FDD" w:rsidRDefault="003629D0" w:rsidP="003629D0">
      <w:pPr>
        <w:ind w:firstLine="741"/>
        <w:jc w:val="both"/>
      </w:pPr>
      <w:r w:rsidRPr="006E7FDD">
        <w:t>- работа общественных организаций муниципального образования (административная комиссия, комиссия по делам несовершеннолетних)</w:t>
      </w:r>
    </w:p>
    <w:p w:rsidR="003629D0" w:rsidRPr="006E7FDD" w:rsidRDefault="003629D0" w:rsidP="003629D0">
      <w:pPr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 xml:space="preserve">1.1.8. Труд и занятость 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>Цель</w:t>
      </w:r>
      <w:r w:rsidRPr="006E7FDD">
        <w:t xml:space="preserve"> – развитие и эффективное использование трудового потенциала сельсовета,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41"/>
        <w:jc w:val="both"/>
      </w:pPr>
      <w:r w:rsidRPr="006E7FDD">
        <w:t>-  создание условий для повышения уровня занятости населения, сокращения уровня безработицы (привлечение населения к сезонным общественным работам);</w:t>
      </w:r>
    </w:p>
    <w:p w:rsidR="003629D0" w:rsidRPr="006E7FDD" w:rsidRDefault="003629D0" w:rsidP="003629D0">
      <w:pPr>
        <w:ind w:firstLine="741"/>
        <w:jc w:val="both"/>
      </w:pPr>
      <w:r w:rsidRPr="006E7FDD">
        <w:t>- 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выделение  рабочих мест в организациях)</w:t>
      </w:r>
    </w:p>
    <w:p w:rsidR="003629D0" w:rsidRPr="006E7FDD" w:rsidRDefault="003629D0" w:rsidP="003629D0">
      <w:pPr>
        <w:pStyle w:val="af3"/>
        <w:jc w:val="both"/>
      </w:pPr>
      <w:r w:rsidRPr="006E7FDD">
        <w:t>На территории поселения на 01.01.2018 года зарегистрировано 15 предприятий, организаций, учреждений и отделений: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Администрация Новониколаевского сельсовета.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ОАО «Новониколаевка».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ОГУЗ Купинская  ЦРБ – Новониколаевский ФАП.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ОГУЗ Купинская  ЦРБ – Новорозинский ФАП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ОГУЗ Купинская  ЦРБ – Басковский ФАП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МКОУ Новониколаевская СОШ.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Почтовое отделение – Новониколаевское ОСП.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Почтовое отделение – Новорозинское  ОСП.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Муниципальное казенное  учреждение Новониколаевского сельсовета «Культурно-досуговый центр».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ОАО «Новорозинское»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ИП Плющев С.М.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ИП Плохотниченко М.С.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ИП Данилко Г.В.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ООО Купинский рыбокомбинат «Камшат»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Муниципальное унитарное предприятие по оказанию жилищно-коммунальных услуг Новониколаевского сельсовета.</w:t>
      </w:r>
    </w:p>
    <w:p w:rsidR="003629D0" w:rsidRPr="006E7FDD" w:rsidRDefault="003629D0" w:rsidP="003629D0">
      <w:pPr>
        <w:numPr>
          <w:ilvl w:val="0"/>
          <w:numId w:val="13"/>
        </w:numPr>
      </w:pPr>
      <w:r w:rsidRPr="006E7FDD">
        <w:t>ИП Рыжкова Л.И.</w:t>
      </w:r>
    </w:p>
    <w:p w:rsidR="003629D0" w:rsidRPr="006E7FDD" w:rsidRDefault="003629D0" w:rsidP="003629D0">
      <w:pPr>
        <w:pStyle w:val="af3"/>
        <w:jc w:val="both"/>
      </w:pPr>
      <w:r w:rsidRPr="006E7FDD">
        <w:t xml:space="preserve">Специализацией поселения является сельскохозяйственное производство. Данным видом деятельности занимаются  открытое акционерное общество «Новониколаевка», «Новорозинское»  и  ЛПХ. </w:t>
      </w:r>
    </w:p>
    <w:p w:rsidR="003629D0" w:rsidRPr="006E7FDD" w:rsidRDefault="003629D0" w:rsidP="003629D0">
      <w:pPr>
        <w:pStyle w:val="af3"/>
        <w:jc w:val="both"/>
      </w:pPr>
      <w:r w:rsidRPr="006E7FDD">
        <w:lastRenderedPageBreak/>
        <w:t>На 2018 год и плановый период 2019-2020гг не планируется открытие новых производств и предприятий.</w:t>
      </w:r>
    </w:p>
    <w:p w:rsidR="003629D0" w:rsidRPr="006E7FDD" w:rsidRDefault="003629D0" w:rsidP="003629D0">
      <w:pPr>
        <w:pStyle w:val="af3"/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>1.1.9.  Жилищно-коммунальное хозяйство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>Цель</w:t>
      </w:r>
      <w:r w:rsidRPr="006E7FDD">
        <w:t xml:space="preserve">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 xml:space="preserve">- </w:t>
      </w:r>
      <w:r w:rsidRPr="006E7FDD">
        <w:t>строительство нового водопровода в с. Новорозино и д. Новониколаевка в рамках программы «Чистая вода»;</w:t>
      </w:r>
    </w:p>
    <w:p w:rsidR="003629D0" w:rsidRPr="006E7FDD" w:rsidRDefault="003629D0" w:rsidP="003629D0">
      <w:pPr>
        <w:ind w:firstLine="741"/>
        <w:jc w:val="both"/>
      </w:pPr>
      <w:r w:rsidRPr="006E7FDD">
        <w:t>- обеспечение эффективного функционирования инженерной инфраструктуры  ЖКХ (текущий ремонт водосетей,  теплотрассы, ремонт жилого фонда)</w:t>
      </w:r>
    </w:p>
    <w:p w:rsidR="003629D0" w:rsidRPr="006E7FDD" w:rsidRDefault="003629D0" w:rsidP="003629D0">
      <w:pPr>
        <w:ind w:firstLine="741"/>
        <w:jc w:val="both"/>
      </w:pPr>
      <w:r w:rsidRPr="006E7FDD">
        <w:t>- осуществление адресного предоставления льгот и субсидий за оказанные жилищно-коммунальные услуги (предоставление субсидий из бюджета муниципального образования производителям товаров, работ, услуг в сфере ЖКХ согласно утвержденного Порядка, заключение договоров на компенсационные выплаты за доставку топлива  льготникам)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>1.2. Экономические цели и задачи программы</w:t>
      </w:r>
    </w:p>
    <w:p w:rsidR="003629D0" w:rsidRPr="006E7FDD" w:rsidRDefault="003629D0" w:rsidP="003629D0">
      <w:pPr>
        <w:jc w:val="both"/>
        <w:rPr>
          <w:b/>
          <w:bCs/>
        </w:rPr>
      </w:pPr>
      <w:r w:rsidRPr="006E7FDD">
        <w:rPr>
          <w:b/>
          <w:bCs/>
        </w:rPr>
        <w:t xml:space="preserve">   </w:t>
      </w:r>
    </w:p>
    <w:p w:rsidR="003629D0" w:rsidRPr="006E7FDD" w:rsidRDefault="003629D0" w:rsidP="003629D0">
      <w:pPr>
        <w:jc w:val="both"/>
        <w:rPr>
          <w:b/>
          <w:bCs/>
        </w:rPr>
      </w:pPr>
      <w:r w:rsidRPr="006E7FDD">
        <w:rPr>
          <w:b/>
          <w:bCs/>
        </w:rPr>
        <w:t xml:space="preserve">          1.2.1. Повышение использования потенциала сельскохозяйственного производства</w:t>
      </w: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>Цель</w:t>
      </w:r>
      <w:r w:rsidRPr="006E7FDD">
        <w:t xml:space="preserve"> – стабильное, устойчивое развитие сельского хозяйства.</w:t>
      </w: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41"/>
        <w:jc w:val="both"/>
      </w:pPr>
      <w:r w:rsidRPr="006E7FDD">
        <w:t>- создание условий для внедрения перспективных технологий в ОАО «Новониколаевка», ОАО «Новорозинское» при условии сохранения количества рабочих мест,</w:t>
      </w:r>
    </w:p>
    <w:p w:rsidR="003629D0" w:rsidRPr="006E7FDD" w:rsidRDefault="003629D0" w:rsidP="003629D0">
      <w:pPr>
        <w:ind w:firstLine="741"/>
        <w:jc w:val="both"/>
      </w:pPr>
      <w:r w:rsidRPr="006E7FDD">
        <w:t xml:space="preserve">- поддержка личных подсобных хозяйств путем содействия в информационно-правовом обеспечении кредитования, правовых основ функционирования, приобретения поголовья сельскохозяйственных животных и реализации продукции. </w:t>
      </w:r>
    </w:p>
    <w:p w:rsidR="003629D0" w:rsidRPr="006E7FDD" w:rsidRDefault="003629D0" w:rsidP="003629D0">
      <w:pPr>
        <w:ind w:firstLine="741"/>
        <w:jc w:val="both"/>
      </w:pPr>
      <w:r w:rsidRPr="006E7FDD">
        <w:t>- улучшение социально-экономического положения работников сельского хозяйства (повышение среднемесячного размера заработной платы, улучшение жилищных условий, проведение газификации села, строительство дорог в населенном пункте и др.);</w:t>
      </w:r>
    </w:p>
    <w:p w:rsidR="003629D0" w:rsidRPr="006E7FDD" w:rsidRDefault="003629D0" w:rsidP="003629D0">
      <w:pPr>
        <w:ind w:firstLine="741"/>
        <w:jc w:val="both"/>
      </w:pPr>
      <w:r w:rsidRPr="006E7FDD">
        <w:t>- повышение престижа и привлекательности проживания и работы в сельской местности.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</w:pPr>
      <w:r w:rsidRPr="006E7FDD">
        <w:rPr>
          <w:b/>
          <w:bCs/>
        </w:rPr>
        <w:t>1.2.2. Расширение малого бизнеса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 xml:space="preserve">Цель </w:t>
      </w:r>
      <w:r w:rsidRPr="006E7FDD">
        <w:t xml:space="preserve">-  усиление роли малого бизнеса в социально-экономическом развитии  муниципального образования 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t>Задачи:</w:t>
      </w:r>
    </w:p>
    <w:p w:rsidR="003629D0" w:rsidRPr="006E7FDD" w:rsidRDefault="003629D0" w:rsidP="003629D0">
      <w:pPr>
        <w:ind w:firstLine="741"/>
        <w:jc w:val="both"/>
      </w:pPr>
      <w:r w:rsidRPr="006E7FDD">
        <w:t>-   оказание поддержки развитию субъектов малого бизнеса;</w:t>
      </w:r>
    </w:p>
    <w:p w:rsidR="003629D0" w:rsidRPr="006E7FDD" w:rsidRDefault="003629D0" w:rsidP="003629D0">
      <w:pPr>
        <w:ind w:firstLine="741"/>
        <w:jc w:val="both"/>
      </w:pPr>
      <w:r w:rsidRPr="006E7FDD">
        <w:t>-  развитие системы социального партнерства между субъектами малого предпринимательства и администрацией МО;</w:t>
      </w:r>
    </w:p>
    <w:p w:rsidR="003629D0" w:rsidRPr="006E7FDD" w:rsidRDefault="003629D0" w:rsidP="003629D0">
      <w:pPr>
        <w:ind w:firstLine="741"/>
        <w:jc w:val="both"/>
      </w:pPr>
      <w:r w:rsidRPr="006E7FDD">
        <w:t>-  оказание информационно-методической, организационной поддержки населению и представителям малого предпринимательства.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</w:pPr>
      <w:r w:rsidRPr="006E7FDD">
        <w:rPr>
          <w:b/>
          <w:bCs/>
        </w:rPr>
        <w:t>1.2.3. Развитие инвестиционно-строительного комплекса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</w:pPr>
      <w:r w:rsidRPr="006E7FDD">
        <w:rPr>
          <w:b/>
        </w:rPr>
        <w:t>Цель</w:t>
      </w:r>
      <w:r w:rsidRPr="006E7FDD">
        <w:t xml:space="preserve"> – повышение инвестиционной привлекательности муниципального образования, эффективное развитие строительного комплекса.</w:t>
      </w:r>
    </w:p>
    <w:p w:rsidR="003629D0" w:rsidRPr="006E7FDD" w:rsidRDefault="003629D0" w:rsidP="003629D0">
      <w:pPr>
        <w:ind w:firstLine="741"/>
        <w:jc w:val="both"/>
        <w:rPr>
          <w:b/>
        </w:rPr>
      </w:pPr>
      <w:r w:rsidRPr="006E7FDD">
        <w:rPr>
          <w:b/>
        </w:rPr>
        <w:lastRenderedPageBreak/>
        <w:t>Задачи: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</w:pPr>
      <w:r w:rsidRPr="006E7FDD">
        <w:t>-улучшение жилищных условий жителей  муниципального образования,        (ремонт жилого фонда);</w:t>
      </w:r>
    </w:p>
    <w:p w:rsidR="003629D0" w:rsidRPr="006E7FDD" w:rsidRDefault="003629D0" w:rsidP="003629D0">
      <w:pPr>
        <w:jc w:val="both"/>
      </w:pPr>
      <w:r w:rsidRPr="006E7FDD">
        <w:t xml:space="preserve">          - развитие индивидуального жилищного строительства (предоставление информации о доступных кредитах на строительство жилья);</w:t>
      </w:r>
    </w:p>
    <w:p w:rsidR="003629D0" w:rsidRPr="006E7FDD" w:rsidRDefault="003629D0" w:rsidP="003629D0">
      <w:pPr>
        <w:ind w:firstLine="741"/>
        <w:jc w:val="both"/>
      </w:pPr>
      <w:r w:rsidRPr="006E7FDD">
        <w:t>- проведение текущих и капитальных ремонтов объектов социальной сферы (ДК, здания  средней школы).</w:t>
      </w:r>
    </w:p>
    <w:p w:rsidR="003629D0" w:rsidRPr="006E7FDD" w:rsidRDefault="003629D0" w:rsidP="003629D0">
      <w:pPr>
        <w:ind w:firstLine="741"/>
        <w:jc w:val="both"/>
      </w:pPr>
    </w:p>
    <w:p w:rsidR="003629D0" w:rsidRPr="006E7FDD" w:rsidRDefault="003629D0" w:rsidP="003629D0">
      <w:pPr>
        <w:ind w:firstLine="741"/>
        <w:jc w:val="both"/>
        <w:rPr>
          <w:b/>
          <w:bCs/>
        </w:rPr>
      </w:pPr>
      <w:r w:rsidRPr="006E7FDD">
        <w:rPr>
          <w:b/>
          <w:bCs/>
        </w:rPr>
        <w:t>1.2.7. Развитие муниципального хозяйства</w:t>
      </w:r>
    </w:p>
    <w:p w:rsidR="003629D0" w:rsidRPr="006E7FDD" w:rsidRDefault="003629D0" w:rsidP="003629D0">
      <w:pPr>
        <w:spacing w:line="360" w:lineRule="auto"/>
        <w:ind w:firstLine="741"/>
        <w:jc w:val="both"/>
        <w:rPr>
          <w:bCs/>
        </w:rPr>
      </w:pPr>
      <w:r w:rsidRPr="006E7FDD">
        <w:rPr>
          <w:bCs/>
        </w:rPr>
        <w:t>На территории МО с целью сохранения жилого фонда и  его безопасности необходимо повысить меры пожарной безопасности (приобретение пожарной помпы и использование пожарной сигнализации на объектах соцкультбыта и сигнального оповещения  населения, содержание пожарной дружины).  На время стихийных бедствий для нормального режима работы нужна  передвижная электростанция. С целью благоустройства населенных пунктов необходимо обеспечить:  сбор, вывоз бытовых отходов, содержание мест захоронения и оказание ритуальных услуг, текущий ремонт водопроводных сетей и теплотрассы, озеленение  населенных пунктов. Проведение мероприятий по газификации  поселения является одной из  первейших задач  в развитии муниципального образования. Необходимо завершить процесс разграничения земель по уровням собственности и юридического оформления права муниципальной собственности на земельные участки и объекты социальной собственности.</w:t>
      </w:r>
    </w:p>
    <w:p w:rsidR="003629D0" w:rsidRPr="006E7FDD" w:rsidRDefault="003629D0" w:rsidP="003629D0">
      <w:pPr>
        <w:spacing w:line="360" w:lineRule="auto"/>
        <w:jc w:val="both"/>
        <w:rPr>
          <w:bCs/>
        </w:rPr>
      </w:pPr>
    </w:p>
    <w:p w:rsidR="003629D0" w:rsidRPr="006E7FDD" w:rsidRDefault="003629D0" w:rsidP="003629D0">
      <w:pPr>
        <w:spacing w:line="360" w:lineRule="auto"/>
        <w:jc w:val="both"/>
        <w:rPr>
          <w:bCs/>
        </w:rPr>
      </w:pPr>
    </w:p>
    <w:p w:rsidR="00B1634D" w:rsidRPr="00513C08" w:rsidRDefault="00B1634D" w:rsidP="00B1634D">
      <w:pPr>
        <w:rPr>
          <w:sz w:val="28"/>
          <w:szCs w:val="28"/>
        </w:rPr>
      </w:pPr>
    </w:p>
    <w:sectPr w:rsidR="00B1634D" w:rsidRPr="00513C08" w:rsidSect="009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F6" w:rsidRDefault="00F61CF6" w:rsidP="004316C9">
      <w:r>
        <w:separator/>
      </w:r>
    </w:p>
  </w:endnote>
  <w:endnote w:type="continuationSeparator" w:id="1">
    <w:p w:rsidR="00F61CF6" w:rsidRDefault="00F61CF6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F6" w:rsidRDefault="00F61CF6" w:rsidP="004316C9">
      <w:r>
        <w:separator/>
      </w:r>
    </w:p>
  </w:footnote>
  <w:footnote w:type="continuationSeparator" w:id="1">
    <w:p w:rsidR="00F61CF6" w:rsidRDefault="00F61CF6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304DE"/>
    <w:rsid w:val="000348C2"/>
    <w:rsid w:val="000366E8"/>
    <w:rsid w:val="000471A0"/>
    <w:rsid w:val="00060D24"/>
    <w:rsid w:val="000861E3"/>
    <w:rsid w:val="000C2D03"/>
    <w:rsid w:val="000E6C14"/>
    <w:rsid w:val="000F4433"/>
    <w:rsid w:val="00100B61"/>
    <w:rsid w:val="00135C4C"/>
    <w:rsid w:val="00177D72"/>
    <w:rsid w:val="00185D0F"/>
    <w:rsid w:val="001B3E15"/>
    <w:rsid w:val="001C1582"/>
    <w:rsid w:val="001E0B27"/>
    <w:rsid w:val="0022459A"/>
    <w:rsid w:val="002258FC"/>
    <w:rsid w:val="00293946"/>
    <w:rsid w:val="00297BCC"/>
    <w:rsid w:val="002C6632"/>
    <w:rsid w:val="002E088A"/>
    <w:rsid w:val="00310F9E"/>
    <w:rsid w:val="0031322D"/>
    <w:rsid w:val="00355CB7"/>
    <w:rsid w:val="00355E3E"/>
    <w:rsid w:val="003629D0"/>
    <w:rsid w:val="003B54D0"/>
    <w:rsid w:val="003C0B79"/>
    <w:rsid w:val="003C54ED"/>
    <w:rsid w:val="00400A0F"/>
    <w:rsid w:val="004237A2"/>
    <w:rsid w:val="004316C9"/>
    <w:rsid w:val="00455614"/>
    <w:rsid w:val="004A2708"/>
    <w:rsid w:val="004D46D2"/>
    <w:rsid w:val="004D6308"/>
    <w:rsid w:val="004E07FB"/>
    <w:rsid w:val="004E2DED"/>
    <w:rsid w:val="0050203F"/>
    <w:rsid w:val="00502D10"/>
    <w:rsid w:val="00513C08"/>
    <w:rsid w:val="00534A1B"/>
    <w:rsid w:val="0054075E"/>
    <w:rsid w:val="005573D9"/>
    <w:rsid w:val="005C257E"/>
    <w:rsid w:val="005F392A"/>
    <w:rsid w:val="006045F6"/>
    <w:rsid w:val="006360F3"/>
    <w:rsid w:val="0065164C"/>
    <w:rsid w:val="006553F4"/>
    <w:rsid w:val="00670771"/>
    <w:rsid w:val="006825B5"/>
    <w:rsid w:val="00687C6B"/>
    <w:rsid w:val="006946B9"/>
    <w:rsid w:val="006B12B1"/>
    <w:rsid w:val="006C34FB"/>
    <w:rsid w:val="006E4852"/>
    <w:rsid w:val="0073007E"/>
    <w:rsid w:val="00756462"/>
    <w:rsid w:val="00757169"/>
    <w:rsid w:val="00771F25"/>
    <w:rsid w:val="00795F0A"/>
    <w:rsid w:val="007C0BC5"/>
    <w:rsid w:val="007E30CF"/>
    <w:rsid w:val="007F77A8"/>
    <w:rsid w:val="00802425"/>
    <w:rsid w:val="0080279E"/>
    <w:rsid w:val="00804177"/>
    <w:rsid w:val="00805631"/>
    <w:rsid w:val="008330E0"/>
    <w:rsid w:val="00863A13"/>
    <w:rsid w:val="008720DB"/>
    <w:rsid w:val="00877E88"/>
    <w:rsid w:val="008A6828"/>
    <w:rsid w:val="008A712C"/>
    <w:rsid w:val="008B6271"/>
    <w:rsid w:val="008D656A"/>
    <w:rsid w:val="008F099A"/>
    <w:rsid w:val="00902CF2"/>
    <w:rsid w:val="00903786"/>
    <w:rsid w:val="00903968"/>
    <w:rsid w:val="00935631"/>
    <w:rsid w:val="009522E4"/>
    <w:rsid w:val="009702EC"/>
    <w:rsid w:val="0098192B"/>
    <w:rsid w:val="00984765"/>
    <w:rsid w:val="009915FF"/>
    <w:rsid w:val="00997305"/>
    <w:rsid w:val="009A03E4"/>
    <w:rsid w:val="009A19AE"/>
    <w:rsid w:val="009A44A7"/>
    <w:rsid w:val="009C129C"/>
    <w:rsid w:val="009F0416"/>
    <w:rsid w:val="00A14A7A"/>
    <w:rsid w:val="00A40349"/>
    <w:rsid w:val="00A77163"/>
    <w:rsid w:val="00A833CA"/>
    <w:rsid w:val="00AD698A"/>
    <w:rsid w:val="00AD6F60"/>
    <w:rsid w:val="00B00DFC"/>
    <w:rsid w:val="00B06B97"/>
    <w:rsid w:val="00B1074A"/>
    <w:rsid w:val="00B1634D"/>
    <w:rsid w:val="00B175A4"/>
    <w:rsid w:val="00B23752"/>
    <w:rsid w:val="00B32F75"/>
    <w:rsid w:val="00B4260C"/>
    <w:rsid w:val="00B43AE5"/>
    <w:rsid w:val="00B554C0"/>
    <w:rsid w:val="00B932AB"/>
    <w:rsid w:val="00BC2F9A"/>
    <w:rsid w:val="00BE2F5C"/>
    <w:rsid w:val="00BF64F5"/>
    <w:rsid w:val="00C41B41"/>
    <w:rsid w:val="00C51221"/>
    <w:rsid w:val="00C51E18"/>
    <w:rsid w:val="00C52D65"/>
    <w:rsid w:val="00C532CB"/>
    <w:rsid w:val="00C5477E"/>
    <w:rsid w:val="00C66F81"/>
    <w:rsid w:val="00CC12B2"/>
    <w:rsid w:val="00D003A3"/>
    <w:rsid w:val="00D37E0B"/>
    <w:rsid w:val="00D430B2"/>
    <w:rsid w:val="00D436D7"/>
    <w:rsid w:val="00D56974"/>
    <w:rsid w:val="00D87562"/>
    <w:rsid w:val="00DB2F95"/>
    <w:rsid w:val="00DB4CDA"/>
    <w:rsid w:val="00DB51A2"/>
    <w:rsid w:val="00DD7047"/>
    <w:rsid w:val="00E016F6"/>
    <w:rsid w:val="00E143A6"/>
    <w:rsid w:val="00E27AEC"/>
    <w:rsid w:val="00E849E8"/>
    <w:rsid w:val="00EA4573"/>
    <w:rsid w:val="00EB6EF6"/>
    <w:rsid w:val="00ED4D3F"/>
    <w:rsid w:val="00EE2C5D"/>
    <w:rsid w:val="00EF09FC"/>
    <w:rsid w:val="00F164B7"/>
    <w:rsid w:val="00F16D26"/>
    <w:rsid w:val="00F24CC0"/>
    <w:rsid w:val="00F3509D"/>
    <w:rsid w:val="00F37585"/>
    <w:rsid w:val="00F40AA8"/>
    <w:rsid w:val="00F412EF"/>
    <w:rsid w:val="00F41D77"/>
    <w:rsid w:val="00F61CF6"/>
    <w:rsid w:val="00F75382"/>
    <w:rsid w:val="00F91F21"/>
    <w:rsid w:val="00FA2DDD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362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2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629D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62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2019-02-28T08:52:00Z</cp:lastPrinted>
  <dcterms:created xsi:type="dcterms:W3CDTF">2019-04-01T07:14:00Z</dcterms:created>
  <dcterms:modified xsi:type="dcterms:W3CDTF">2019-04-01T07:14:00Z</dcterms:modified>
</cp:coreProperties>
</file>